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after="312" w:afterLines="100"/>
        <w:jc w:val="center"/>
        <w:rPr>
          <w:rFonts w:hint="eastAsia" w:ascii="方正大标宋简体" w:hAnsi="方正大标宋简体" w:eastAsia="方正大标宋简体"/>
          <w:color w:val="FF0000"/>
          <w:spacing w:val="20"/>
          <w:w w:val="55"/>
          <w:sz w:val="84"/>
          <w:szCs w:val="84"/>
        </w:rPr>
      </w:pPr>
      <w:r>
        <w:rPr>
          <w:rFonts w:hint="eastAsia" w:ascii="方正大标宋简体" w:hAnsi="方正大标宋简体" w:eastAsia="方正大标宋简体"/>
          <w:color w:val="FF0000"/>
          <w:spacing w:val="20"/>
          <w:w w:val="55"/>
          <w:sz w:val="84"/>
          <w:szCs w:val="84"/>
        </w:rPr>
        <w:t>国际学院专题会议纪要</w:t>
      </w:r>
    </w:p>
    <w:p>
      <w:pPr>
        <w:spacing w:before="312" w:beforeLines="100"/>
        <w:jc w:val="center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国际学院发〔2016〕10号</w:t>
      </w:r>
    </w:p>
    <w:p>
      <w:pPr>
        <w:jc w:val="center"/>
        <w:rPr>
          <w:rFonts w:ascii="仿宋_GB2312" w:hAnsi="仿宋"/>
          <w:sz w:val="32"/>
          <w:szCs w:val="32"/>
        </w:rPr>
      </w:pPr>
      <w:r>
        <w:rPr>
          <w:rFonts w:ascii="仿宋_GB2312" w:hAnsi="仿宋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169545</wp:posOffset>
                </wp:positionV>
                <wp:extent cx="5579745" cy="0"/>
                <wp:effectExtent l="0" t="0" r="0" b="0"/>
                <wp:wrapSquare wrapText="bothSides"/>
                <wp:docPr id="1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9745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top:13.35pt;height:0pt;width:439.35pt;mso-position-horizontal:center;mso-wrap-distance-bottom:0pt;mso-wrap-distance-left:9pt;mso-wrap-distance-right:9pt;mso-wrap-distance-top:0pt;z-index:251658240;mso-width-relative:page;mso-height-relative:page;" filled="f" stroked="t" coordsize="21600,21600" o:gfxdata="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BYIIAB1AAAAAYBAAAPAAAAAAAAAAEAIAAAACIAAABk&#10;cnMvZG93bnJldi54bWxQSwECFAAUAAAACACHTuJACHpl1dEBAACOAwAADgAAAAAAAAABACAAAAAj&#10;AQAAZHJzL2Uyb0RvYy54bWxQSwUGAAAAAAYABgBZAQAAZgUAAAAA&#10;">
                <v:fill on="f" focussize="0,0"/>
                <v:stroke weight="1pt" color="#FF0000" joinstyle="round"/>
                <v:imagedata o:title=""/>
                <o:lock v:ext="edit" aspectratio="f"/>
                <w10:wrap type="square"/>
                <w10:anchorlock/>
              </v:line>
            </w:pict>
          </mc:Fallback>
        </mc:AlternateContent>
      </w:r>
    </w:p>
    <w:p>
      <w:pPr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10月12日上午，郑粉莉院长主持召开第五届国际文化艺术节专题会议，安排部署有关工作，现纪要如下：</w:t>
      </w:r>
    </w:p>
    <w:p>
      <w:pPr>
        <w:pStyle w:val="4"/>
        <w:spacing w:before="156" w:beforeLines="50" w:after="156" w:afterLines="50"/>
        <w:ind w:firstLine="640"/>
        <w:rPr>
          <w:rFonts w:hint="eastAsia" w:ascii="黑体" w:hAnsi="仿宋" w:eastAsia="黑体"/>
          <w:sz w:val="32"/>
          <w:szCs w:val="32"/>
        </w:rPr>
      </w:pPr>
      <w:r>
        <w:rPr>
          <w:rFonts w:hint="eastAsia" w:ascii="黑体" w:hAnsi="仿宋" w:eastAsia="黑体"/>
          <w:sz w:val="32"/>
          <w:szCs w:val="32"/>
        </w:rPr>
        <w:t>一、活动安排</w:t>
      </w:r>
    </w:p>
    <w:p>
      <w:pPr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活动拟定于10月29日上午9:00在南校区四季文化广场进行，活动主题拟定“牵手一路一带学子 构建校园多元文化”。活动内容包括开幕式、文艺汇演和各国文化展览与互动交流三部分。</w:t>
      </w:r>
    </w:p>
    <w:p>
      <w:pPr>
        <w:spacing w:before="156" w:beforeLines="50" w:after="156" w:afterLines="50"/>
        <w:ind w:firstLine="640" w:firstLineChars="200"/>
        <w:rPr>
          <w:rFonts w:hint="eastAsia" w:ascii="黑体" w:hAnsi="仿宋" w:eastAsia="黑体"/>
          <w:sz w:val="32"/>
          <w:szCs w:val="32"/>
        </w:rPr>
      </w:pPr>
      <w:r>
        <w:rPr>
          <w:rFonts w:hint="eastAsia" w:ascii="黑体" w:hAnsi="仿宋" w:eastAsia="黑体"/>
          <w:sz w:val="32"/>
          <w:szCs w:val="32"/>
        </w:rPr>
        <w:t>二、内部分工</w:t>
      </w:r>
    </w:p>
    <w:p>
      <w:pPr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1.由程尚志负责，葛李勤和吴红艳配合完成活动通知发布、对外联络宣传部、后勤管理处、保卫处等部门、嘉宾邀请、校领导讲话稿、院领导主持词、摄像、宣传报道、活动收尾等工作；</w:t>
      </w:r>
    </w:p>
    <w:p>
      <w:pPr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2.由邵贵文负责学生展位布置、主席台背景板设计布置；</w:t>
      </w:r>
    </w:p>
    <w:p>
      <w:pPr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3.由庞雪琴负责，曾柱、苏磊鑫、王敏、张杰、曹宇姝</w:t>
      </w:r>
    </w:p>
    <w:p>
      <w:pPr>
        <w:rPr>
          <w:rFonts w:hint="eastAsia" w:ascii="仿宋_GB2312" w:hAnsi="仿宋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" w:eastAsia="仿宋_GB2312"/>
          <w:sz w:val="32"/>
          <w:szCs w:val="32"/>
        </w:rPr>
        <w:t>配合于17日前确定学生文艺汇演节目单，在正式表演前包括留学生主持人在内彩排三次以上，并负责组织留学生于活动当天8:00左右前往活动现场布置展位。由庞雪琴负责，王珏青、吴红艳和学生助管等配合指导留学生布展，组织引导学生按节目顺序参加表演；</w:t>
      </w:r>
    </w:p>
    <w:p>
      <w:pPr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4.由张杰负责，王敏配合完成两名留学生主持人选拔、训练、完善留学生主持人主持词；</w:t>
      </w:r>
    </w:p>
    <w:p>
      <w:pPr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5.由曾柱负责，汉语教师配合完成汉语教学展位布置，突出剪纸、书法、脸谱等中外师生互动环节，体现中国传统文化元素。</w:t>
      </w:r>
    </w:p>
    <w:p>
      <w:pPr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会议要求各负责人各司其职，通力配合，加强信息沟通，确保本次国际文化艺术节圆满成功。</w:t>
      </w:r>
    </w:p>
    <w:p>
      <w:pPr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</w:p>
    <w:p>
      <w:pPr>
        <w:spacing w:line="580" w:lineRule="exact"/>
        <w:rPr>
          <w:rFonts w:ascii="仿宋_GB2312" w:hAnsi="仿宋"/>
          <w:sz w:val="32"/>
          <w:szCs w:val="32"/>
        </w:rPr>
      </w:pPr>
    </w:p>
    <w:p>
      <w:pPr>
        <w:spacing w:line="360" w:lineRule="auto"/>
        <w:rPr>
          <w:rFonts w:ascii="仿宋_GB2312" w:hAnsi="仿宋"/>
          <w:sz w:val="32"/>
          <w:szCs w:val="32"/>
        </w:rPr>
      </w:pPr>
    </w:p>
    <w:p>
      <w:pPr>
        <w:spacing w:line="580" w:lineRule="exact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黑体" w:hAnsi="仿宋" w:eastAsia="黑体"/>
          <w:sz w:val="32"/>
          <w:szCs w:val="32"/>
        </w:rPr>
        <w:t>参会</w:t>
      </w:r>
      <w:r>
        <w:rPr>
          <w:rFonts w:hint="eastAsia" w:ascii="仿宋_GB2312" w:hAnsi="仿宋" w:eastAsia="仿宋_GB2312"/>
          <w:sz w:val="32"/>
          <w:szCs w:val="32"/>
        </w:rPr>
        <w:t xml:space="preserve">: 王玉环  祁选轩  强百发  程尚志  邵贵文  苏磊鑫  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  </w:t>
      </w:r>
    </w:p>
    <w:p>
      <w:pPr>
        <w:spacing w:line="580" w:lineRule="exac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" w:eastAsia="仿宋_GB2312"/>
          <w:sz w:val="32"/>
          <w:szCs w:val="32"/>
        </w:rPr>
        <w:t xml:space="preserve">庞雪琴  曹宇姝    </w:t>
      </w:r>
    </w:p>
    <w:p>
      <w:pPr>
        <w:spacing w:line="360" w:lineRule="auto"/>
        <w:ind w:firstLine="1440" w:firstLineChars="450"/>
        <w:rPr>
          <w:rFonts w:ascii="仿宋_GB2312" w:hAnsi="仿宋"/>
          <w:sz w:val="32"/>
          <w:szCs w:val="32"/>
        </w:rPr>
      </w:pPr>
    </w:p>
    <w:p>
      <w:pPr>
        <w:spacing w:line="360" w:lineRule="auto"/>
        <w:ind w:firstLine="1440" w:firstLineChars="450"/>
        <w:rPr>
          <w:rFonts w:ascii="仿宋_GB2312" w:hAnsi="仿宋"/>
          <w:sz w:val="32"/>
          <w:szCs w:val="32"/>
        </w:rPr>
      </w:pPr>
    </w:p>
    <w:p>
      <w:pPr>
        <w:spacing w:line="360" w:lineRule="auto"/>
        <w:ind w:firstLine="1440" w:firstLineChars="450"/>
        <w:rPr>
          <w:rFonts w:ascii="仿宋_GB2312" w:hAnsi="仿宋"/>
          <w:sz w:val="32"/>
          <w:szCs w:val="32"/>
        </w:rPr>
      </w:pPr>
    </w:p>
    <w:p>
      <w:pPr>
        <w:pBdr>
          <w:top w:val="single" w:color="FF0000" w:sz="4" w:space="1"/>
          <w:bottom w:val="single" w:color="FF0000" w:sz="4" w:space="1"/>
        </w:pBdr>
        <w:spacing w:line="580" w:lineRule="exac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国际学院办公室                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 2016年10月13日印发</w:t>
      </w:r>
    </w:p>
    <w:p/>
    <w:sectPr>
      <w:pgSz w:w="11906" w:h="16838"/>
      <w:pgMar w:top="1701" w:right="1588" w:bottom="158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大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9D0ECD"/>
    <w:rsid w:val="4C0A05B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2016-10-25T06:37:37Z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